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408" w:lineRule="auto"/>
        <w:ind w:left="120"/>
        <w:jc w:val="center"/>
        <w:rPr>
          <w:lang w:val="ru-RU"/>
        </w:rPr>
      </w:pPr>
      <w:bookmarkStart w:id="0" w:name="block-1572999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812d4357-d192-464c-8cb9-e2b95399e3c1"/>
      <w:r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Целинского района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bdca4d6-6503-4562-ae3d-2793f9a86394"/>
      <w:r>
        <w:rPr>
          <w:rFonts w:ascii="Times New Roman" w:hAnsi="Times New Roman"/>
          <w:b/>
          <w:color w:val="000000"/>
          <w:sz w:val="28"/>
          <w:lang w:val="ru-RU"/>
        </w:rPr>
        <w:t>Администрация Целинского района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СОШ №32</w:t>
      </w:r>
    </w:p>
    <w:p>
      <w:pPr>
        <w:spacing w:after="0"/>
        <w:ind w:left="120"/>
        <w:rPr>
          <w:lang w:val="ru-RU"/>
        </w:rPr>
      </w:pPr>
    </w:p>
    <w:p>
      <w:pPr>
        <w:spacing w:after="0"/>
        <w:ind w:left="120"/>
        <w:rPr>
          <w:lang w:val="ru-RU"/>
        </w:rPr>
      </w:pPr>
    </w:p>
    <w:p>
      <w:pPr>
        <w:spacing w:after="0"/>
        <w:ind w:left="120"/>
        <w:rPr>
          <w:lang w:val="ru-RU"/>
        </w:rPr>
      </w:pPr>
    </w:p>
    <w:p>
      <w:pPr>
        <w:spacing w:after="0"/>
        <w:ind w:left="120"/>
        <w:rPr>
          <w:lang w:val="ru-RU"/>
        </w:rPr>
      </w:pPr>
    </w:p>
    <w:tbl>
      <w:tblPr>
        <w:tblStyle w:val="7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3115"/>
        <w:gridCol w:w="31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</w:tcPr>
          <w:p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Савицкая Т.А.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от «2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» 08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 директора по УВР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Чехунова С.Н.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от «2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» 08   2023 г.</w:t>
            </w:r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МБОУ СОШ №32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Трубаева И.Ф.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 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04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от «2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» 08   202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after="0"/>
        <w:ind w:left="120"/>
      </w:pPr>
    </w:p>
    <w:p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>
      <w:pPr>
        <w:spacing w:after="0"/>
        <w:ind w:left="120"/>
      </w:pPr>
    </w:p>
    <w:p>
      <w:pPr>
        <w:spacing w:after="0"/>
        <w:ind w:left="120"/>
      </w:pPr>
    </w:p>
    <w:p>
      <w:pPr>
        <w:spacing w:after="0"/>
        <w:ind w:left="120"/>
      </w:pPr>
    </w:p>
    <w:p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(ID </w:t>
      </w:r>
      <w:r>
        <w:rPr>
          <w:rFonts w:hint="default" w:ascii="Times New Roman" w:hAnsi="Times New Roman"/>
          <w:color w:val="000000"/>
          <w:sz w:val="28"/>
          <w:lang w:val="ru-RU"/>
        </w:rPr>
        <w:t>933016</w:t>
      </w:r>
      <w:r>
        <w:rPr>
          <w:rFonts w:ascii="Times New Roman" w:hAnsi="Times New Roman"/>
          <w:color w:val="000000"/>
          <w:sz w:val="28"/>
        </w:rPr>
        <w:t>)</w:t>
      </w:r>
    </w:p>
    <w:p>
      <w:pPr>
        <w:spacing w:after="0"/>
        <w:ind w:left="120"/>
        <w:jc w:val="center"/>
      </w:pPr>
    </w:p>
    <w:p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«Русский язык»</w:t>
      </w:r>
    </w:p>
    <w:p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для обучающихся 1</w:t>
      </w:r>
      <w:r>
        <w:rPr>
          <w:rFonts w:ascii="Times New Roman" w:hAnsi="Times New Roman"/>
          <w:color w:val="000000"/>
          <w:sz w:val="28"/>
          <w:lang w:val="ru-RU"/>
        </w:rPr>
        <w:t>Б</w:t>
      </w:r>
      <w:r>
        <w:rPr>
          <w:rFonts w:ascii="Times New Roman" w:hAnsi="Times New Roman"/>
          <w:color w:val="000000"/>
          <w:sz w:val="28"/>
        </w:rPr>
        <w:t xml:space="preserve"> класс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>
      <w:pPr>
        <w:spacing w:after="0"/>
        <w:ind w:left="120"/>
        <w:jc w:val="center"/>
      </w:pPr>
    </w:p>
    <w:p>
      <w:pPr>
        <w:spacing w:after="0"/>
        <w:ind w:left="120"/>
        <w:jc w:val="center"/>
        <w:rPr>
          <w:rFonts w:ascii="Times New Roman" w:hAnsi="Times New Roman" w:eastAsia="Times New Roman" w:cs="Times New Roman"/>
          <w:color w:val="000000"/>
          <w:sz w:val="28"/>
          <w:szCs w:val="20"/>
          <w:lang w:val="ru-RU" w:eastAsia="ru-RU"/>
        </w:rPr>
      </w:pPr>
    </w:p>
    <w:p>
      <w:pPr>
        <w:spacing w:after="0"/>
        <w:ind w:left="120"/>
        <w:jc w:val="center"/>
        <w:rPr>
          <w:rFonts w:ascii="Times New Roman" w:hAnsi="Times New Roman" w:eastAsia="Times New Roman" w:cs="Times New Roman"/>
          <w:color w:val="000000"/>
          <w:sz w:val="28"/>
          <w:szCs w:val="20"/>
          <w:lang w:val="ru-RU" w:eastAsia="ru-RU"/>
        </w:rPr>
      </w:pPr>
    </w:p>
    <w:p>
      <w:pPr>
        <w:spacing w:after="0"/>
        <w:ind w:left="120"/>
        <w:jc w:val="center"/>
        <w:rPr>
          <w:rFonts w:ascii="Times New Roman" w:hAnsi="Times New Roman" w:eastAsia="Times New Roman" w:cs="Times New Roman"/>
          <w:color w:val="000000"/>
          <w:sz w:val="28"/>
          <w:szCs w:val="20"/>
          <w:lang w:val="ru-RU" w:eastAsia="ru-RU"/>
        </w:rPr>
      </w:pPr>
    </w:p>
    <w:p>
      <w:pPr>
        <w:spacing w:after="0"/>
        <w:ind w:left="120"/>
        <w:jc w:val="center"/>
      </w:pPr>
    </w:p>
    <w:p>
      <w:pPr>
        <w:spacing w:after="0"/>
        <w:ind w:left="120"/>
        <w:jc w:val="center"/>
      </w:pPr>
    </w:p>
    <w:p>
      <w:pPr>
        <w:spacing w:after="0"/>
        <w:ind w:left="120"/>
        <w:jc w:val="center"/>
      </w:pPr>
    </w:p>
    <w:p>
      <w:pPr>
        <w:spacing w:after="0"/>
        <w:ind w:left="120"/>
        <w:jc w:val="center"/>
      </w:pPr>
    </w:p>
    <w:p>
      <w:pPr>
        <w:spacing w:after="0"/>
        <w:rPr>
          <w:lang w:val="ru-RU"/>
        </w:rPr>
      </w:pPr>
    </w:p>
    <w:p>
      <w:pPr>
        <w:spacing w:after="0"/>
        <w:ind w:left="120"/>
        <w:jc w:val="center"/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  <w:r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1409a51a-857c-49b4-8420-37a2d161ed0e"/>
      <w:r>
        <w:rPr>
          <w:rFonts w:ascii="Times New Roman" w:hAnsi="Times New Roman"/>
          <w:b/>
          <w:color w:val="000000"/>
          <w:sz w:val="28"/>
          <w:lang w:val="ru-RU"/>
        </w:rPr>
        <w:t>п.Целина</w:t>
      </w:r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82c3466-5cb3-4ab4-9a19-f7da1f5cd792"/>
      <w:r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>
        <w:rPr>
          <w:rFonts w:hint="default" w:ascii="Times New Roman" w:hAnsi="Times New Roman"/>
          <w:b/>
          <w:color w:val="000000"/>
          <w:sz w:val="28"/>
          <w:lang w:val="ru-RU"/>
        </w:rPr>
        <w:t xml:space="preserve">4 </w:t>
      </w: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г</w:t>
      </w:r>
    </w:p>
    <w:bookmarkEnd w:id="0"/>
    <w:p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1573003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</w:t>
      </w: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ЯЗЫК»</w:t>
      </w:r>
    </w:p>
    <w:p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русского языка направлено на достижение следующих целей: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</w:t>
      </w: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ЯЗЫК» В УЧЕБНОМ ПЛАНЕ</w:t>
      </w:r>
    </w:p>
    <w:p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«Русского языка», – 675 (5 часов в неделю в каждом классе): в 1 классе – 165 ч.</w:t>
      </w:r>
    </w:p>
    <w:p>
      <w:pPr>
        <w:spacing w:after="0" w:line="264" w:lineRule="auto"/>
        <w:ind w:left="120"/>
        <w:jc w:val="both"/>
        <w:rPr>
          <w:rFonts w:ascii="Times New Roman" w:hAnsi="Times New Roman" w:eastAsia="Calibri" w:cs="Times New Roman"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kern w:val="2"/>
          <w:sz w:val="24"/>
          <w:szCs w:val="24"/>
          <w:lang w:val="ru-RU"/>
        </w:rPr>
        <w:t>В соответствии с календарным учебным графиком МБОУ СОШ №32 на 202</w:t>
      </w:r>
      <w:r>
        <w:rPr>
          <w:rFonts w:hint="default" w:ascii="Times New Roman" w:hAnsi="Times New Roman" w:eastAsia="Calibri" w:cs="Times New Roman"/>
          <w:kern w:val="2"/>
          <w:sz w:val="24"/>
          <w:szCs w:val="24"/>
          <w:lang w:val="ru-RU"/>
        </w:rPr>
        <w:t>4</w:t>
      </w:r>
      <w:r>
        <w:rPr>
          <w:rFonts w:ascii="Times New Roman" w:hAnsi="Times New Roman" w:eastAsia="Calibri" w:cs="Times New Roman"/>
          <w:kern w:val="2"/>
          <w:sz w:val="24"/>
          <w:szCs w:val="24"/>
          <w:lang w:val="ru-RU"/>
        </w:rPr>
        <w:t>-202</w:t>
      </w:r>
      <w:r>
        <w:rPr>
          <w:rFonts w:hint="default" w:ascii="Times New Roman" w:hAnsi="Times New Roman" w:eastAsia="Calibri" w:cs="Times New Roman"/>
          <w:kern w:val="2"/>
          <w:sz w:val="24"/>
          <w:szCs w:val="24"/>
          <w:lang w:val="ru-RU"/>
        </w:rPr>
        <w:t>5</w:t>
      </w:r>
      <w:r>
        <w:rPr>
          <w:rFonts w:ascii="Times New Roman" w:hAnsi="Times New Roman" w:eastAsia="Calibri" w:cs="Times New Roman"/>
          <w:kern w:val="2"/>
          <w:sz w:val="24"/>
          <w:szCs w:val="24"/>
          <w:lang w:val="ru-RU"/>
        </w:rPr>
        <w:t xml:space="preserve"> учебный год реализуется программа  в объёме 16</w:t>
      </w:r>
      <w:r>
        <w:rPr>
          <w:rFonts w:hint="default" w:ascii="Times New Roman" w:hAnsi="Times New Roman" w:eastAsia="Calibri" w:cs="Times New Roman"/>
          <w:kern w:val="2"/>
          <w:sz w:val="24"/>
          <w:szCs w:val="24"/>
          <w:lang w:val="ru-RU"/>
        </w:rPr>
        <w:t>1</w:t>
      </w:r>
      <w:r>
        <w:rPr>
          <w:rFonts w:ascii="Times New Roman" w:hAnsi="Times New Roman" w:eastAsia="Calibri" w:cs="Times New Roman"/>
          <w:kern w:val="2"/>
          <w:sz w:val="24"/>
          <w:szCs w:val="24"/>
          <w:lang w:val="ru-RU"/>
        </w:rPr>
        <w:t xml:space="preserve"> часа, за счет уплотнения материала.</w:t>
      </w:r>
    </w:p>
    <w:p>
      <w:pPr>
        <w:rPr>
          <w:rFonts w:ascii="Times New Roman" w:hAnsi="Times New Roman" w:cs="Times New Roman"/>
          <w:sz w:val="24"/>
          <w:szCs w:val="24"/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5"/>
    <w:p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573004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Обучение грамоте</w:t>
      </w:r>
      <w:r>
        <w:fldChar w:fldCharType="begin"/>
      </w:r>
      <w:r>
        <w:instrText xml:space="preserve"> HYPERLINK \l "_ftn1" \h </w:instrText>
      </w:r>
      <w:r>
        <w:fldChar w:fldCharType="separate"/>
      </w:r>
      <w:r>
        <w:rPr>
          <w:rFonts w:ascii="Times New Roman" w:hAnsi="Times New Roman" w:cs="Times New Roman"/>
          <w:b/>
          <w:color w:val="0000FF"/>
          <w:sz w:val="24"/>
          <w:szCs w:val="24"/>
          <w:lang w:val="ru-RU"/>
        </w:rPr>
        <w:t>[1]</w:t>
      </w:r>
      <w:r>
        <w:rPr>
          <w:rFonts w:ascii="Times New Roman" w:hAnsi="Times New Roman" w:cs="Times New Roman"/>
          <w:b/>
          <w:color w:val="0000FF"/>
          <w:sz w:val="24"/>
          <w:szCs w:val="24"/>
          <w:lang w:val="ru-RU"/>
        </w:rPr>
        <w:fldChar w:fldCharType="end"/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небольших рассказов на основе собственных игр, занятий.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 и предложение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слова и предложения. Работа с предложением: выделение слов, изменение их порядка.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Графика</w:t>
      </w:r>
      <w:r>
        <w:fldChar w:fldCharType="begin"/>
      </w:r>
      <w:r>
        <w:instrText xml:space="preserve"> HYPERLINK "https://workprogram.edsoo.ru/templates/415" \l "_ftn1" \h </w:instrText>
      </w:r>
      <w:r>
        <w:fldChar w:fldCharType="separate"/>
      </w:r>
      <w:r>
        <w:rPr>
          <w:rFonts w:ascii="Times New Roman" w:hAnsi="Times New Roman" w:cs="Times New Roman"/>
          <w:b/>
          <w:color w:val="0093FF"/>
          <w:sz w:val="24"/>
          <w:szCs w:val="24"/>
          <w:lang w:val="ru-RU"/>
        </w:rPr>
        <w:t>[2]</w:t>
      </w:r>
      <w:r>
        <w:rPr>
          <w:rFonts w:ascii="Times New Roman" w:hAnsi="Times New Roman" w:cs="Times New Roman"/>
          <w:b/>
          <w:color w:val="0093FF"/>
          <w:sz w:val="24"/>
          <w:szCs w:val="24"/>
          <w:lang w:val="ru-RU"/>
        </w:rPr>
        <w:fldChar w:fldCharType="end"/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Письмо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  <w:r>
        <w:fldChar w:fldCharType="begin"/>
      </w:r>
      <w:r>
        <w:instrText xml:space="preserve"> HYPERLINK "https://workprogram.edsoo.ru/templates/415" \l "_ftn1" \h </w:instrText>
      </w:r>
      <w:r>
        <w:fldChar w:fldCharType="separate"/>
      </w:r>
      <w:r>
        <w:rPr>
          <w:rFonts w:ascii="Times New Roman" w:hAnsi="Times New Roman" w:cs="Times New Roman"/>
          <w:b/>
          <w:color w:val="0093FF"/>
          <w:sz w:val="24"/>
          <w:szCs w:val="24"/>
          <w:lang w:val="ru-RU"/>
        </w:rPr>
        <w:t>[3]</w:t>
      </w:r>
      <w:r>
        <w:rPr>
          <w:rFonts w:ascii="Times New Roman" w:hAnsi="Times New Roman" w:cs="Times New Roman"/>
          <w:b/>
          <w:color w:val="0093FF"/>
          <w:sz w:val="24"/>
          <w:szCs w:val="24"/>
          <w:lang w:val="ru-RU"/>
        </w:rPr>
        <w:fldChar w:fldCharType="end"/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СИСТЕМАТИЧЕСКИЙ КУРС</w:t>
      </w:r>
    </w:p>
    <w:p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как основное средство человеческого общения. Цели и ситуации общения.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Графика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Установление соотношения звукового и буквенного состава слова в словах типа стол, конь.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переноса.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r>
        <w:fldChar w:fldCharType="begin"/>
      </w:r>
      <w:r>
        <w:instrText xml:space="preserve"> HYPERLINK "https://workprogram.edsoo.ru/templates/415" \l "_ftn1" \h </w:instrText>
      </w:r>
      <w:r>
        <w:fldChar w:fldCharType="separate"/>
      </w:r>
      <w:r>
        <w:rPr>
          <w:rFonts w:ascii="Times New Roman" w:hAnsi="Times New Roman" w:cs="Times New Roman"/>
          <w:b/>
          <w:color w:val="0093FF"/>
          <w:sz w:val="24"/>
          <w:szCs w:val="24"/>
          <w:lang w:val="ru-RU"/>
        </w:rPr>
        <w:t>[4]</w:t>
      </w:r>
      <w:r>
        <w:rPr>
          <w:rFonts w:ascii="Times New Roman" w:hAnsi="Times New Roman" w:cs="Times New Roman"/>
          <w:b/>
          <w:color w:val="0093FF"/>
          <w:sz w:val="24"/>
          <w:szCs w:val="24"/>
          <w:lang w:val="ru-RU"/>
        </w:rPr>
        <w:fldChar w:fldCharType="end"/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единица языка (ознакомление).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название предмета, признака предмета, действия предмета (ознакомление).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 слов, значение которых требует уточнения.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как единица языка (ознакомление).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Восстановление деформированных предложений. Составление предложений из набора форм слов.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слов в предложении;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перенос слов (без учёта морфемного членения слова);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гласные после шипящих в сочетаниях жи, ши (в положении под ударением), ча, ща, чу, щу;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сочетания чк, чн;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конце предложения: точка, вопросительный и восклицательный знаки.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 списывания текста.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как основная форма общения между людьми. Текст как единица речи (ознакомление).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небольших рассказов на основе наблюдений.</w:t>
      </w:r>
    </w:p>
    <w:p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 воспитания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языка как одной из главных духовно-нравственных ценностей народа; </w:t>
      </w:r>
    </w:p>
    <w:p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природе, формируемое в процессе работы с текстами;</w:t>
      </w:r>
    </w:p>
    <w:p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действий, приносящих вред природе;</w:t>
      </w:r>
    </w:p>
    <w:p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 как часть познавательных универсальных учебных действий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объекты (языковые единицы) по определённому признаку;</w:t>
      </w:r>
    </w:p>
    <w:p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 как часть познавательных универсальных учебных действий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работать с информацией как часть познавательных универсальных учебных действий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общения как часть коммуникативных универсальных учебных действий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самоорганизации как части регулятивных универсальных учебных действий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выстраивать последовательность выбранных действий.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самоконтроля как части регулятивных универсальных учебных действий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речевых и орфографических ошибок;</w:t>
      </w:r>
    </w:p>
    <w:p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совместной деятельности:</w:t>
      </w:r>
    </w:p>
    <w:p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совместные проектные задания с опорой на предложенные образцы. </w:t>
      </w:r>
    </w:p>
    <w:p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 первом классе обучающийся научится:</w:t>
      </w:r>
    </w:p>
    <w:p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слово и предложение; вычленять слова из предложений;</w:t>
      </w:r>
    </w:p>
    <w:p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вычленять звуки из слова;</w:t>
      </w:r>
    </w:p>
    <w:p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ударные и безударные гласные звуки;</w:t>
      </w:r>
    </w:p>
    <w:p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согласные звуки: мягкие и твёрдые, звонкие и глухие (вне слова и в слове);</w:t>
      </w:r>
    </w:p>
    <w:p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понятия «звук» и «буква»;</w:t>
      </w:r>
    </w:p>
    <w:p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обозначать на письме мягкость согласных звуков буквами е, ё, ю, я и буквой ь в конце слова;</w:t>
      </w:r>
    </w:p>
    <w:p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понимать прослушанный текст;</w:t>
      </w:r>
    </w:p>
    <w:p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тексте слова, значение которых требует уточнения;</w:t>
      </w:r>
    </w:p>
    <w:p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предложение из набора форм слов;</w:t>
      </w:r>
    </w:p>
    <w:p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составлять текст из 3-5 предложений по сюжетным картинкам и на основе наблюдений;</w:t>
      </w:r>
    </w:p>
    <w:p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изученные понятия в процессе решения учебных задач.</w:t>
      </w:r>
    </w:p>
    <w:p>
      <w:pPr>
        <w:rPr>
          <w:rFonts w:ascii="Times New Roman" w:hAnsi="Times New Roman" w:cs="Times New Roman"/>
          <w:sz w:val="24"/>
          <w:szCs w:val="24"/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6"/>
    <w:p>
      <w:pPr>
        <w:spacing w:after="0"/>
        <w:ind w:left="120"/>
      </w:pPr>
      <w:bookmarkStart w:id="7" w:name="block-1573001"/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4385"/>
        <w:gridCol w:w="1642"/>
        <w:gridCol w:w="1778"/>
        <w:gridCol w:w="1860"/>
        <w:gridCol w:w="2837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"https://resh.edu.ru"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"https://resh.edu.ru"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"https://resh.edu.ru"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"https://resh.edu.ru"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/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"https://resh.edu.ru"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"https://resh.edu.ru"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"https://resh.edu.ru"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"https://resh.edu.ru"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"https://resh.edu.ru"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"https://resh.edu.ru"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"https://resh.edu.ru"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/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/>
        </w:tc>
      </w:tr>
    </w:tbl>
    <w:p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7"/>
    <w:p>
      <w:pPr>
        <w:spacing w:after="0"/>
        <w:ind w:left="120"/>
      </w:pPr>
      <w:bookmarkStart w:id="8" w:name="block-1573000"/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6"/>
        <w:gridCol w:w="3506"/>
        <w:gridCol w:w="835"/>
        <w:gridCol w:w="1293"/>
        <w:gridCol w:w="1334"/>
        <w:gridCol w:w="1433"/>
        <w:gridCol w:w="4528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>
            <w:pPr>
              <w:spacing w:after="0"/>
              <w:ind w:left="135"/>
            </w:pPr>
          </w:p>
        </w:tc>
        <w:tc>
          <w:tcPr>
            <w:tcW w:w="2266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50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>
            <w:pPr>
              <w:spacing w:after="0"/>
              <w:ind w:left="135"/>
            </w:pPr>
          </w:p>
        </w:tc>
        <w:tc>
          <w:tcPr>
            <w:tcW w:w="5312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"https://resh.edu.ru"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 Интонационное выделение звука в слове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06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08.11.202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20.12.202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9.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28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/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hint="default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26.05.2025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"https://resh.edu.ru/subject/13/1/?ysclid=lltbl6b19d734921843"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https://resh.edu.ru/subject/13/1/?ysclid=lltbl6b19d734921843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>
            <w:bookmarkStart w:id="10" w:name="_GoBack"/>
            <w:bookmarkEnd w:id="10"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/>
        </w:tc>
      </w:tr>
    </w:tbl>
    <w:p>
      <w:pPr>
        <w:rPr>
          <w:lang w:val="ru-RU"/>
        </w:r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8"/>
    <w:p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  <w:u w:val="single"/>
          <w:lang w:val="ru-RU"/>
        </w:rPr>
      </w:pPr>
      <w:bookmarkStart w:id="9" w:name="block-1573002"/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333333"/>
          <w:sz w:val="28"/>
          <w:lang w:val="ru-RU"/>
        </w:rPr>
        <w:t>​‌‌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,Bold" w:hAnsi="Times New Roman,Bold" w:cs="Times New Roman,Bold"/>
          <w:b/>
          <w:bCs/>
          <w:sz w:val="28"/>
          <w:szCs w:val="28"/>
          <w:u w:val="single"/>
          <w:lang w:val="ru-RU"/>
        </w:rPr>
        <w:t>УЧЕБНО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-</w:t>
      </w:r>
      <w:r>
        <w:rPr>
          <w:rFonts w:ascii="Times New Roman,Bold" w:hAnsi="Times New Roman,Bold" w:cs="Times New Roman,Bold"/>
          <w:b/>
          <w:bCs/>
          <w:sz w:val="28"/>
          <w:szCs w:val="28"/>
          <w:u w:val="single"/>
          <w:lang w:val="ru-RU"/>
        </w:rPr>
        <w:t>МЕТОДИЧЕСКОЕ ОБЕСПЕЧЕНИЕ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  <w:u w:val="single"/>
          <w:lang w:val="ru-RU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  <w:u w:val="single"/>
          <w:lang w:val="ru-RU"/>
        </w:rPr>
        <w:t>ОБРАЗОВАТЕЛЬНОГО ПРОЦЕССА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  <w:lang w:val="ru-RU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  <w:lang w:val="ru-RU"/>
        </w:rPr>
        <w:t>ОБЯЗАТЕЛЬНЫЕ УЧЕБНЫЕ МАТЕРИАЛЫ ДЛЯ УЧЕНИКА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Азбука (в 2 частях), 1 класс/ Горецкий В.Г., Кирюшкин В.А., Виноградская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Л.А. и другие, Акционерное общество «Издательство «Просвещение»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Канакина В. П. Русский язык.1класс. М.: Просвещение. 2023.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  <w:lang w:val="ru-RU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  <w:lang w:val="ru-RU"/>
        </w:rPr>
        <w:t>МЕТОДИЧЕСКИЕ МАТЕРИАЛЫ ДЛЯ УЧИТЕЛЯ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Программы начального общего образования Москва «Просвещение»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2023г.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Приложение на электронном носителе Канакина В. П. Русский язык.1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класс. М.: Просвещение. 2023.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Т.Н.Ситникова. Поурочные разработки по русскому языку к УМК В. П.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Канакиной, В. Г. Горецкого. М.: ВАКО,.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Нефедова Е.А., Узорова О.В. Практическое пособие по развитию речи.-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М.:АСТ Астрель,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Словари по русскому языку: толковый, морфемный,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словообразовательный, орфоэпический, фразеологизмов.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Магнитная классная доска с набором приспособлений для крепления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таблиц, постеров и картинок.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Персональный компьютер.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Интерактивная доска.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Таблицы, соответствующие тематике программы по русскому языку.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ИКТ и ЦОР: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Каталог образовательных ресурсов сети Интернет: http://katalog.iot.ru/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Единое окно доступа к образовательным ресурсам: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http://window.edu.ru/window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Единая коллекция цифровых образовательных ресурсов: http://schoolcollection.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edu.ru/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ЦИФРОВЫЕ ОБРАЗОВАТЕЛЬНЫЕ РЕСУРСЫ И РЕСУРСЫ СЕТИ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ИНТЕРНЕТ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 Федеральный портал «Российское образование» http://www.edu.ru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 Российский образовательный портал http://www.school.edu.ru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 Сайт «Я иду на урок русского языка» http://www.rus.1september.ru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 электронная версия газеты «Русский язык» 1-4 кл.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 Официальный ресурс для учителей, www.nachalka.com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детей и родителей (1-4 класс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 Сайт «Начальная школа» с онлайн-поддержкой http://1-4.prosv.ru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учебников комплекта «Школа России» 1-4 кл.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6. Сайт интернет-проекта «Копилка уроков http://nsportal.ru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  <w:r>
        <w:rPr>
          <w:rFonts w:ascii="Times New Roman" w:hAnsi="Times New Roman" w:cs="Times New Roman"/>
          <w:sz w:val="28"/>
          <w:szCs w:val="28"/>
          <w:lang w:val="ru-RU"/>
        </w:rPr>
        <w:t>сайт для учителей» 1-4 класса</w:t>
      </w:r>
    </w:p>
    <w:bookmarkEnd w:id="9"/>
    <w:p>
      <w:pPr>
        <w:rPr>
          <w:b/>
          <w:lang w:val="ru-RU"/>
        </w:rPr>
      </w:pPr>
      <w:r>
        <w:rPr>
          <w:b/>
          <w:lang w:val="ru-RU"/>
        </w:rPr>
        <w:t>Лист корректировки календарно-тематического планирования</w:t>
      </w:r>
    </w:p>
    <w:tbl>
      <w:tblPr>
        <w:tblStyle w:val="7"/>
        <w:tblW w:w="10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"/>
        <w:gridCol w:w="2305"/>
        <w:gridCol w:w="992"/>
        <w:gridCol w:w="851"/>
        <w:gridCol w:w="2268"/>
        <w:gridCol w:w="26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922" w:type="dxa"/>
            <w:vMerge w:val="restart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>№ урока</w:t>
            </w:r>
          </w:p>
        </w:tc>
        <w:tc>
          <w:tcPr>
            <w:tcW w:w="2305" w:type="dxa"/>
            <w:vMerge w:val="restart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>Тема</w:t>
            </w:r>
          </w:p>
        </w:tc>
        <w:tc>
          <w:tcPr>
            <w:tcW w:w="1843" w:type="dxa"/>
            <w:gridSpan w:val="2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>Дата проведения</w:t>
            </w:r>
          </w:p>
        </w:tc>
        <w:tc>
          <w:tcPr>
            <w:tcW w:w="2268" w:type="dxa"/>
            <w:vMerge w:val="restart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Причина </w:t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  <w:t>корректировки</w:t>
            </w:r>
          </w:p>
        </w:tc>
        <w:tc>
          <w:tcPr>
            <w:tcW w:w="2693" w:type="dxa"/>
            <w:vMerge w:val="restart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Способ </w:t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  <w:t>корректировки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922" w:type="dxa"/>
            <w:vMerge w:val="continue"/>
          </w:tcPr>
          <w:p>
            <w:pPr>
              <w:rPr>
                <w:lang w:val="ru-RU"/>
              </w:rPr>
            </w:pPr>
          </w:p>
        </w:tc>
        <w:tc>
          <w:tcPr>
            <w:tcW w:w="2305" w:type="dxa"/>
            <w:vMerge w:val="continue"/>
          </w:tcPr>
          <w:p>
            <w:pPr>
              <w:rPr>
                <w:lang w:val="ru-RU"/>
              </w:rPr>
            </w:pPr>
          </w:p>
        </w:tc>
        <w:tc>
          <w:tcPr>
            <w:tcW w:w="992" w:type="dxa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>по плану</w:t>
            </w:r>
          </w:p>
        </w:tc>
        <w:tc>
          <w:tcPr>
            <w:tcW w:w="851" w:type="dxa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>факт</w:t>
            </w:r>
          </w:p>
        </w:tc>
        <w:tc>
          <w:tcPr>
            <w:tcW w:w="2268" w:type="dxa"/>
            <w:vMerge w:val="continue"/>
          </w:tcPr>
          <w:p>
            <w:pPr>
              <w:rPr>
                <w:lang w:val="ru-RU"/>
              </w:rPr>
            </w:pPr>
          </w:p>
        </w:tc>
        <w:tc>
          <w:tcPr>
            <w:tcW w:w="2693" w:type="dxa"/>
            <w:vMerge w:val="continue"/>
          </w:tcPr>
          <w:p>
            <w:pPr>
              <w:rPr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2" w:type="dxa"/>
          </w:tcPr>
          <w:p>
            <w:pPr>
              <w:rPr>
                <w:i/>
                <w:lang w:val="ru-RU"/>
              </w:rPr>
            </w:pPr>
          </w:p>
        </w:tc>
        <w:tc>
          <w:tcPr>
            <w:tcW w:w="2305" w:type="dxa"/>
          </w:tcPr>
          <w:p>
            <w:pPr>
              <w:rPr>
                <w:i/>
                <w:lang w:val="ru-RU"/>
              </w:rPr>
            </w:pPr>
          </w:p>
        </w:tc>
        <w:tc>
          <w:tcPr>
            <w:tcW w:w="992" w:type="dxa"/>
          </w:tcPr>
          <w:p>
            <w:pPr>
              <w:rPr>
                <w:i/>
                <w:lang w:val="ru-RU"/>
              </w:rPr>
            </w:pPr>
          </w:p>
        </w:tc>
        <w:tc>
          <w:tcPr>
            <w:tcW w:w="851" w:type="dxa"/>
          </w:tcPr>
          <w:p>
            <w:pPr>
              <w:rPr>
                <w:i/>
                <w:lang w:val="ru-RU"/>
              </w:rPr>
            </w:pPr>
          </w:p>
        </w:tc>
        <w:tc>
          <w:tcPr>
            <w:tcW w:w="2268" w:type="dxa"/>
          </w:tcPr>
          <w:p>
            <w:pPr>
              <w:rPr>
                <w:i/>
                <w:lang w:val="ru-RU"/>
              </w:rPr>
            </w:pPr>
          </w:p>
        </w:tc>
        <w:tc>
          <w:tcPr>
            <w:tcW w:w="2693" w:type="dxa"/>
          </w:tcPr>
          <w:p>
            <w:pPr>
              <w:rPr>
                <w:i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2" w:type="dxa"/>
          </w:tcPr>
          <w:p>
            <w:pPr>
              <w:rPr>
                <w:i/>
                <w:lang w:val="ru-RU"/>
              </w:rPr>
            </w:pPr>
          </w:p>
        </w:tc>
        <w:tc>
          <w:tcPr>
            <w:tcW w:w="2305" w:type="dxa"/>
          </w:tcPr>
          <w:p>
            <w:pPr>
              <w:rPr>
                <w:i/>
                <w:lang w:val="ru-RU"/>
              </w:rPr>
            </w:pPr>
          </w:p>
        </w:tc>
        <w:tc>
          <w:tcPr>
            <w:tcW w:w="992" w:type="dxa"/>
          </w:tcPr>
          <w:p>
            <w:pPr>
              <w:rPr>
                <w:i/>
                <w:lang w:val="ru-RU"/>
              </w:rPr>
            </w:pPr>
          </w:p>
        </w:tc>
        <w:tc>
          <w:tcPr>
            <w:tcW w:w="851" w:type="dxa"/>
          </w:tcPr>
          <w:p>
            <w:pPr>
              <w:rPr>
                <w:i/>
                <w:lang w:val="ru-RU"/>
              </w:rPr>
            </w:pPr>
          </w:p>
        </w:tc>
        <w:tc>
          <w:tcPr>
            <w:tcW w:w="2268" w:type="dxa"/>
          </w:tcPr>
          <w:p>
            <w:pPr>
              <w:rPr>
                <w:i/>
                <w:lang w:val="ru-RU"/>
              </w:rPr>
            </w:pPr>
          </w:p>
        </w:tc>
        <w:tc>
          <w:tcPr>
            <w:tcW w:w="2693" w:type="dxa"/>
          </w:tcPr>
          <w:p>
            <w:pPr>
              <w:rPr>
                <w:i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2" w:type="dxa"/>
          </w:tcPr>
          <w:p>
            <w:pPr>
              <w:rPr>
                <w:i/>
                <w:lang w:val="ru-RU"/>
              </w:rPr>
            </w:pPr>
          </w:p>
        </w:tc>
        <w:tc>
          <w:tcPr>
            <w:tcW w:w="2305" w:type="dxa"/>
          </w:tcPr>
          <w:p>
            <w:pPr>
              <w:rPr>
                <w:i/>
                <w:lang w:val="ru-RU"/>
              </w:rPr>
            </w:pPr>
          </w:p>
        </w:tc>
        <w:tc>
          <w:tcPr>
            <w:tcW w:w="992" w:type="dxa"/>
          </w:tcPr>
          <w:p>
            <w:pPr>
              <w:rPr>
                <w:i/>
                <w:lang w:val="ru-RU"/>
              </w:rPr>
            </w:pPr>
          </w:p>
        </w:tc>
        <w:tc>
          <w:tcPr>
            <w:tcW w:w="851" w:type="dxa"/>
          </w:tcPr>
          <w:p>
            <w:pPr>
              <w:rPr>
                <w:i/>
                <w:lang w:val="ru-RU"/>
              </w:rPr>
            </w:pPr>
          </w:p>
        </w:tc>
        <w:tc>
          <w:tcPr>
            <w:tcW w:w="2268" w:type="dxa"/>
          </w:tcPr>
          <w:p>
            <w:pPr>
              <w:rPr>
                <w:i/>
                <w:lang w:val="ru-RU"/>
              </w:rPr>
            </w:pPr>
          </w:p>
        </w:tc>
        <w:tc>
          <w:tcPr>
            <w:tcW w:w="2693" w:type="dxa"/>
          </w:tcPr>
          <w:p>
            <w:pPr>
              <w:rPr>
                <w:i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2" w:type="dxa"/>
          </w:tcPr>
          <w:p>
            <w:pPr>
              <w:rPr>
                <w:i/>
                <w:lang w:val="ru-RU"/>
              </w:rPr>
            </w:pPr>
          </w:p>
        </w:tc>
        <w:tc>
          <w:tcPr>
            <w:tcW w:w="2305" w:type="dxa"/>
          </w:tcPr>
          <w:p>
            <w:pPr>
              <w:rPr>
                <w:i/>
                <w:lang w:val="ru-RU"/>
              </w:rPr>
            </w:pPr>
          </w:p>
        </w:tc>
        <w:tc>
          <w:tcPr>
            <w:tcW w:w="992" w:type="dxa"/>
          </w:tcPr>
          <w:p>
            <w:pPr>
              <w:rPr>
                <w:i/>
                <w:lang w:val="ru-RU"/>
              </w:rPr>
            </w:pPr>
          </w:p>
        </w:tc>
        <w:tc>
          <w:tcPr>
            <w:tcW w:w="851" w:type="dxa"/>
          </w:tcPr>
          <w:p>
            <w:pPr>
              <w:rPr>
                <w:i/>
                <w:lang w:val="ru-RU"/>
              </w:rPr>
            </w:pPr>
          </w:p>
        </w:tc>
        <w:tc>
          <w:tcPr>
            <w:tcW w:w="2268" w:type="dxa"/>
          </w:tcPr>
          <w:p>
            <w:pPr>
              <w:rPr>
                <w:i/>
                <w:lang w:val="ru-RU"/>
              </w:rPr>
            </w:pPr>
          </w:p>
        </w:tc>
        <w:tc>
          <w:tcPr>
            <w:tcW w:w="2693" w:type="dxa"/>
          </w:tcPr>
          <w:p>
            <w:pPr>
              <w:rPr>
                <w:i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2" w:type="dxa"/>
          </w:tcPr>
          <w:p>
            <w:pPr>
              <w:rPr>
                <w:i/>
                <w:lang w:val="ru-RU"/>
              </w:rPr>
            </w:pPr>
          </w:p>
        </w:tc>
        <w:tc>
          <w:tcPr>
            <w:tcW w:w="2305" w:type="dxa"/>
          </w:tcPr>
          <w:p>
            <w:pPr>
              <w:rPr>
                <w:i/>
                <w:lang w:val="ru-RU"/>
              </w:rPr>
            </w:pPr>
          </w:p>
        </w:tc>
        <w:tc>
          <w:tcPr>
            <w:tcW w:w="992" w:type="dxa"/>
          </w:tcPr>
          <w:p>
            <w:pPr>
              <w:rPr>
                <w:i/>
                <w:lang w:val="ru-RU"/>
              </w:rPr>
            </w:pPr>
          </w:p>
        </w:tc>
        <w:tc>
          <w:tcPr>
            <w:tcW w:w="851" w:type="dxa"/>
          </w:tcPr>
          <w:p>
            <w:pPr>
              <w:rPr>
                <w:i/>
                <w:lang w:val="ru-RU"/>
              </w:rPr>
            </w:pPr>
          </w:p>
        </w:tc>
        <w:tc>
          <w:tcPr>
            <w:tcW w:w="2268" w:type="dxa"/>
          </w:tcPr>
          <w:p>
            <w:pPr>
              <w:rPr>
                <w:i/>
                <w:lang w:val="ru-RU"/>
              </w:rPr>
            </w:pPr>
          </w:p>
        </w:tc>
        <w:tc>
          <w:tcPr>
            <w:tcW w:w="2693" w:type="dxa"/>
          </w:tcPr>
          <w:p>
            <w:pPr>
              <w:rPr>
                <w:i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2" w:type="dxa"/>
          </w:tcPr>
          <w:p>
            <w:pPr>
              <w:rPr>
                <w:lang w:val="ru-RU"/>
              </w:rPr>
            </w:pPr>
          </w:p>
        </w:tc>
        <w:tc>
          <w:tcPr>
            <w:tcW w:w="2305" w:type="dxa"/>
          </w:tcPr>
          <w:p>
            <w:pPr>
              <w:rPr>
                <w:lang w:val="ru-RU"/>
              </w:rPr>
            </w:pPr>
          </w:p>
        </w:tc>
        <w:tc>
          <w:tcPr>
            <w:tcW w:w="992" w:type="dxa"/>
          </w:tcPr>
          <w:p>
            <w:pPr>
              <w:rPr>
                <w:lang w:val="ru-RU"/>
              </w:rPr>
            </w:pPr>
          </w:p>
        </w:tc>
        <w:tc>
          <w:tcPr>
            <w:tcW w:w="851" w:type="dxa"/>
          </w:tcPr>
          <w:p>
            <w:pPr>
              <w:rPr>
                <w:lang w:val="ru-RU"/>
              </w:rPr>
            </w:pPr>
          </w:p>
        </w:tc>
        <w:tc>
          <w:tcPr>
            <w:tcW w:w="2268" w:type="dxa"/>
          </w:tcPr>
          <w:p>
            <w:pPr>
              <w:rPr>
                <w:lang w:val="ru-RU"/>
              </w:rPr>
            </w:pPr>
          </w:p>
        </w:tc>
        <w:tc>
          <w:tcPr>
            <w:tcW w:w="2693" w:type="dxa"/>
          </w:tcPr>
          <w:p>
            <w:pPr>
              <w:rPr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2" w:type="dxa"/>
          </w:tcPr>
          <w:p>
            <w:pPr>
              <w:rPr>
                <w:lang w:val="ru-RU"/>
              </w:rPr>
            </w:pPr>
          </w:p>
        </w:tc>
        <w:tc>
          <w:tcPr>
            <w:tcW w:w="2305" w:type="dxa"/>
          </w:tcPr>
          <w:p>
            <w:pPr>
              <w:rPr>
                <w:lang w:val="ru-RU"/>
              </w:rPr>
            </w:pPr>
          </w:p>
        </w:tc>
        <w:tc>
          <w:tcPr>
            <w:tcW w:w="992" w:type="dxa"/>
          </w:tcPr>
          <w:p>
            <w:pPr>
              <w:rPr>
                <w:lang w:val="ru-RU"/>
              </w:rPr>
            </w:pPr>
          </w:p>
        </w:tc>
        <w:tc>
          <w:tcPr>
            <w:tcW w:w="851" w:type="dxa"/>
          </w:tcPr>
          <w:p>
            <w:pPr>
              <w:rPr>
                <w:lang w:val="ru-RU"/>
              </w:rPr>
            </w:pPr>
          </w:p>
        </w:tc>
        <w:tc>
          <w:tcPr>
            <w:tcW w:w="2268" w:type="dxa"/>
          </w:tcPr>
          <w:p>
            <w:pPr>
              <w:rPr>
                <w:lang w:val="ru-RU"/>
              </w:rPr>
            </w:pPr>
          </w:p>
        </w:tc>
        <w:tc>
          <w:tcPr>
            <w:tcW w:w="2693" w:type="dxa"/>
          </w:tcPr>
          <w:p>
            <w:pPr>
              <w:rPr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2" w:type="dxa"/>
          </w:tcPr>
          <w:p>
            <w:pPr>
              <w:rPr>
                <w:lang w:val="ru-RU"/>
              </w:rPr>
            </w:pPr>
          </w:p>
        </w:tc>
        <w:tc>
          <w:tcPr>
            <w:tcW w:w="2305" w:type="dxa"/>
          </w:tcPr>
          <w:p>
            <w:pPr>
              <w:rPr>
                <w:lang w:val="ru-RU"/>
              </w:rPr>
            </w:pPr>
          </w:p>
        </w:tc>
        <w:tc>
          <w:tcPr>
            <w:tcW w:w="992" w:type="dxa"/>
          </w:tcPr>
          <w:p>
            <w:pPr>
              <w:rPr>
                <w:lang w:val="ru-RU"/>
              </w:rPr>
            </w:pPr>
          </w:p>
        </w:tc>
        <w:tc>
          <w:tcPr>
            <w:tcW w:w="851" w:type="dxa"/>
          </w:tcPr>
          <w:p>
            <w:pPr>
              <w:rPr>
                <w:lang w:val="ru-RU"/>
              </w:rPr>
            </w:pPr>
          </w:p>
        </w:tc>
        <w:tc>
          <w:tcPr>
            <w:tcW w:w="2268" w:type="dxa"/>
          </w:tcPr>
          <w:p>
            <w:pPr>
              <w:rPr>
                <w:lang w:val="ru-RU"/>
              </w:rPr>
            </w:pPr>
          </w:p>
        </w:tc>
        <w:tc>
          <w:tcPr>
            <w:tcW w:w="2693" w:type="dxa"/>
          </w:tcPr>
          <w:p>
            <w:pPr>
              <w:rPr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2" w:type="dxa"/>
          </w:tcPr>
          <w:p>
            <w:pPr>
              <w:rPr>
                <w:lang w:val="ru-RU"/>
              </w:rPr>
            </w:pPr>
          </w:p>
        </w:tc>
        <w:tc>
          <w:tcPr>
            <w:tcW w:w="2305" w:type="dxa"/>
          </w:tcPr>
          <w:p>
            <w:pPr>
              <w:rPr>
                <w:lang w:val="ru-RU"/>
              </w:rPr>
            </w:pPr>
          </w:p>
        </w:tc>
        <w:tc>
          <w:tcPr>
            <w:tcW w:w="992" w:type="dxa"/>
          </w:tcPr>
          <w:p>
            <w:pPr>
              <w:rPr>
                <w:lang w:val="ru-RU"/>
              </w:rPr>
            </w:pPr>
          </w:p>
        </w:tc>
        <w:tc>
          <w:tcPr>
            <w:tcW w:w="851" w:type="dxa"/>
          </w:tcPr>
          <w:p>
            <w:pPr>
              <w:rPr>
                <w:lang w:val="ru-RU"/>
              </w:rPr>
            </w:pPr>
          </w:p>
        </w:tc>
        <w:tc>
          <w:tcPr>
            <w:tcW w:w="2268" w:type="dxa"/>
          </w:tcPr>
          <w:p>
            <w:pPr>
              <w:rPr>
                <w:lang w:val="ru-RU"/>
              </w:rPr>
            </w:pPr>
          </w:p>
        </w:tc>
        <w:tc>
          <w:tcPr>
            <w:tcW w:w="2693" w:type="dxa"/>
          </w:tcPr>
          <w:p>
            <w:pPr>
              <w:rPr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2" w:type="dxa"/>
          </w:tcPr>
          <w:p>
            <w:pPr>
              <w:rPr>
                <w:lang w:val="ru-RU"/>
              </w:rPr>
            </w:pPr>
          </w:p>
        </w:tc>
        <w:tc>
          <w:tcPr>
            <w:tcW w:w="2305" w:type="dxa"/>
          </w:tcPr>
          <w:p>
            <w:pPr>
              <w:rPr>
                <w:lang w:val="ru-RU"/>
              </w:rPr>
            </w:pPr>
          </w:p>
        </w:tc>
        <w:tc>
          <w:tcPr>
            <w:tcW w:w="992" w:type="dxa"/>
          </w:tcPr>
          <w:p>
            <w:pPr>
              <w:rPr>
                <w:lang w:val="ru-RU"/>
              </w:rPr>
            </w:pPr>
          </w:p>
        </w:tc>
        <w:tc>
          <w:tcPr>
            <w:tcW w:w="851" w:type="dxa"/>
          </w:tcPr>
          <w:p>
            <w:pPr>
              <w:rPr>
                <w:lang w:val="ru-RU"/>
              </w:rPr>
            </w:pPr>
          </w:p>
        </w:tc>
        <w:tc>
          <w:tcPr>
            <w:tcW w:w="2268" w:type="dxa"/>
          </w:tcPr>
          <w:p>
            <w:pPr>
              <w:rPr>
                <w:lang w:val="ru-RU"/>
              </w:rPr>
            </w:pPr>
          </w:p>
        </w:tc>
        <w:tc>
          <w:tcPr>
            <w:tcW w:w="2693" w:type="dxa"/>
          </w:tcPr>
          <w:p>
            <w:pPr>
              <w:rPr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2" w:type="dxa"/>
          </w:tcPr>
          <w:p>
            <w:pPr>
              <w:rPr>
                <w:lang w:val="ru-RU"/>
              </w:rPr>
            </w:pPr>
          </w:p>
        </w:tc>
        <w:tc>
          <w:tcPr>
            <w:tcW w:w="2305" w:type="dxa"/>
          </w:tcPr>
          <w:p>
            <w:pPr>
              <w:rPr>
                <w:lang w:val="ru-RU"/>
              </w:rPr>
            </w:pPr>
          </w:p>
        </w:tc>
        <w:tc>
          <w:tcPr>
            <w:tcW w:w="992" w:type="dxa"/>
          </w:tcPr>
          <w:p>
            <w:pPr>
              <w:rPr>
                <w:lang w:val="ru-RU"/>
              </w:rPr>
            </w:pPr>
          </w:p>
        </w:tc>
        <w:tc>
          <w:tcPr>
            <w:tcW w:w="851" w:type="dxa"/>
          </w:tcPr>
          <w:p>
            <w:pPr>
              <w:rPr>
                <w:lang w:val="ru-RU"/>
              </w:rPr>
            </w:pPr>
          </w:p>
        </w:tc>
        <w:tc>
          <w:tcPr>
            <w:tcW w:w="2268" w:type="dxa"/>
          </w:tcPr>
          <w:p>
            <w:pPr>
              <w:rPr>
                <w:lang w:val="ru-RU"/>
              </w:rPr>
            </w:pPr>
          </w:p>
        </w:tc>
        <w:tc>
          <w:tcPr>
            <w:tcW w:w="2693" w:type="dxa"/>
          </w:tcPr>
          <w:p>
            <w:pPr>
              <w:rPr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2" w:type="dxa"/>
          </w:tcPr>
          <w:p>
            <w:pPr>
              <w:rPr>
                <w:lang w:val="ru-RU"/>
              </w:rPr>
            </w:pPr>
          </w:p>
        </w:tc>
        <w:tc>
          <w:tcPr>
            <w:tcW w:w="2305" w:type="dxa"/>
          </w:tcPr>
          <w:p>
            <w:pPr>
              <w:rPr>
                <w:lang w:val="ru-RU"/>
              </w:rPr>
            </w:pPr>
          </w:p>
        </w:tc>
        <w:tc>
          <w:tcPr>
            <w:tcW w:w="992" w:type="dxa"/>
          </w:tcPr>
          <w:p>
            <w:pPr>
              <w:rPr>
                <w:lang w:val="ru-RU"/>
              </w:rPr>
            </w:pPr>
          </w:p>
        </w:tc>
        <w:tc>
          <w:tcPr>
            <w:tcW w:w="851" w:type="dxa"/>
          </w:tcPr>
          <w:p>
            <w:pPr>
              <w:rPr>
                <w:lang w:val="ru-RU"/>
              </w:rPr>
            </w:pPr>
          </w:p>
        </w:tc>
        <w:tc>
          <w:tcPr>
            <w:tcW w:w="2268" w:type="dxa"/>
          </w:tcPr>
          <w:p>
            <w:pPr>
              <w:rPr>
                <w:lang w:val="ru-RU"/>
              </w:rPr>
            </w:pPr>
          </w:p>
        </w:tc>
        <w:tc>
          <w:tcPr>
            <w:tcW w:w="2693" w:type="dxa"/>
          </w:tcPr>
          <w:p>
            <w:pPr>
              <w:rPr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2" w:type="dxa"/>
          </w:tcPr>
          <w:p>
            <w:pPr>
              <w:rPr>
                <w:lang w:val="ru-RU"/>
              </w:rPr>
            </w:pPr>
          </w:p>
        </w:tc>
        <w:tc>
          <w:tcPr>
            <w:tcW w:w="2305" w:type="dxa"/>
          </w:tcPr>
          <w:p>
            <w:pPr>
              <w:rPr>
                <w:lang w:val="ru-RU"/>
              </w:rPr>
            </w:pPr>
          </w:p>
        </w:tc>
        <w:tc>
          <w:tcPr>
            <w:tcW w:w="992" w:type="dxa"/>
          </w:tcPr>
          <w:p>
            <w:pPr>
              <w:rPr>
                <w:lang w:val="ru-RU"/>
              </w:rPr>
            </w:pPr>
          </w:p>
        </w:tc>
        <w:tc>
          <w:tcPr>
            <w:tcW w:w="851" w:type="dxa"/>
          </w:tcPr>
          <w:p>
            <w:pPr>
              <w:rPr>
                <w:lang w:val="ru-RU"/>
              </w:rPr>
            </w:pPr>
          </w:p>
        </w:tc>
        <w:tc>
          <w:tcPr>
            <w:tcW w:w="2268" w:type="dxa"/>
          </w:tcPr>
          <w:p>
            <w:pPr>
              <w:rPr>
                <w:lang w:val="ru-RU"/>
              </w:rPr>
            </w:pPr>
          </w:p>
        </w:tc>
        <w:tc>
          <w:tcPr>
            <w:tcW w:w="2693" w:type="dxa"/>
          </w:tcPr>
          <w:p>
            <w:pPr>
              <w:rPr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2" w:type="dxa"/>
          </w:tcPr>
          <w:p>
            <w:pPr>
              <w:rPr>
                <w:lang w:val="ru-RU"/>
              </w:rPr>
            </w:pPr>
          </w:p>
        </w:tc>
        <w:tc>
          <w:tcPr>
            <w:tcW w:w="2305" w:type="dxa"/>
          </w:tcPr>
          <w:p>
            <w:pPr>
              <w:rPr>
                <w:lang w:val="ru-RU"/>
              </w:rPr>
            </w:pPr>
          </w:p>
        </w:tc>
        <w:tc>
          <w:tcPr>
            <w:tcW w:w="992" w:type="dxa"/>
          </w:tcPr>
          <w:p>
            <w:pPr>
              <w:rPr>
                <w:lang w:val="ru-RU"/>
              </w:rPr>
            </w:pPr>
          </w:p>
        </w:tc>
        <w:tc>
          <w:tcPr>
            <w:tcW w:w="851" w:type="dxa"/>
          </w:tcPr>
          <w:p>
            <w:pPr>
              <w:rPr>
                <w:lang w:val="ru-RU"/>
              </w:rPr>
            </w:pPr>
          </w:p>
        </w:tc>
        <w:tc>
          <w:tcPr>
            <w:tcW w:w="2268" w:type="dxa"/>
          </w:tcPr>
          <w:p>
            <w:pPr>
              <w:rPr>
                <w:lang w:val="ru-RU"/>
              </w:rPr>
            </w:pPr>
          </w:p>
        </w:tc>
        <w:tc>
          <w:tcPr>
            <w:tcW w:w="2693" w:type="dxa"/>
          </w:tcPr>
          <w:p>
            <w:pPr>
              <w:rPr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2" w:type="dxa"/>
          </w:tcPr>
          <w:p>
            <w:pPr>
              <w:rPr>
                <w:lang w:val="ru-RU"/>
              </w:rPr>
            </w:pPr>
          </w:p>
        </w:tc>
        <w:tc>
          <w:tcPr>
            <w:tcW w:w="2305" w:type="dxa"/>
          </w:tcPr>
          <w:p>
            <w:pPr>
              <w:rPr>
                <w:lang w:val="ru-RU"/>
              </w:rPr>
            </w:pPr>
          </w:p>
        </w:tc>
        <w:tc>
          <w:tcPr>
            <w:tcW w:w="992" w:type="dxa"/>
          </w:tcPr>
          <w:p>
            <w:pPr>
              <w:rPr>
                <w:lang w:val="ru-RU"/>
              </w:rPr>
            </w:pPr>
          </w:p>
        </w:tc>
        <w:tc>
          <w:tcPr>
            <w:tcW w:w="851" w:type="dxa"/>
          </w:tcPr>
          <w:p>
            <w:pPr>
              <w:rPr>
                <w:lang w:val="ru-RU"/>
              </w:rPr>
            </w:pPr>
          </w:p>
        </w:tc>
        <w:tc>
          <w:tcPr>
            <w:tcW w:w="2268" w:type="dxa"/>
          </w:tcPr>
          <w:p>
            <w:pPr>
              <w:rPr>
                <w:lang w:val="ru-RU"/>
              </w:rPr>
            </w:pPr>
          </w:p>
        </w:tc>
        <w:tc>
          <w:tcPr>
            <w:tcW w:w="2693" w:type="dxa"/>
          </w:tcPr>
          <w:p>
            <w:pPr>
              <w:rPr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2" w:type="dxa"/>
          </w:tcPr>
          <w:p>
            <w:pPr>
              <w:rPr>
                <w:lang w:val="ru-RU"/>
              </w:rPr>
            </w:pPr>
          </w:p>
        </w:tc>
        <w:tc>
          <w:tcPr>
            <w:tcW w:w="2305" w:type="dxa"/>
          </w:tcPr>
          <w:p>
            <w:pPr>
              <w:rPr>
                <w:lang w:val="ru-RU"/>
              </w:rPr>
            </w:pPr>
          </w:p>
        </w:tc>
        <w:tc>
          <w:tcPr>
            <w:tcW w:w="992" w:type="dxa"/>
          </w:tcPr>
          <w:p>
            <w:pPr>
              <w:rPr>
                <w:lang w:val="ru-RU"/>
              </w:rPr>
            </w:pPr>
          </w:p>
        </w:tc>
        <w:tc>
          <w:tcPr>
            <w:tcW w:w="851" w:type="dxa"/>
          </w:tcPr>
          <w:p>
            <w:pPr>
              <w:rPr>
                <w:lang w:val="ru-RU"/>
              </w:rPr>
            </w:pPr>
          </w:p>
        </w:tc>
        <w:tc>
          <w:tcPr>
            <w:tcW w:w="2268" w:type="dxa"/>
          </w:tcPr>
          <w:p>
            <w:pPr>
              <w:rPr>
                <w:lang w:val="ru-RU"/>
              </w:rPr>
            </w:pPr>
          </w:p>
        </w:tc>
        <w:tc>
          <w:tcPr>
            <w:tcW w:w="2693" w:type="dxa"/>
          </w:tcPr>
          <w:p>
            <w:pPr>
              <w:rPr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2" w:type="dxa"/>
          </w:tcPr>
          <w:p>
            <w:pPr>
              <w:rPr>
                <w:lang w:val="ru-RU"/>
              </w:rPr>
            </w:pPr>
          </w:p>
        </w:tc>
        <w:tc>
          <w:tcPr>
            <w:tcW w:w="2305" w:type="dxa"/>
          </w:tcPr>
          <w:p>
            <w:pPr>
              <w:rPr>
                <w:lang w:val="ru-RU"/>
              </w:rPr>
            </w:pPr>
          </w:p>
        </w:tc>
        <w:tc>
          <w:tcPr>
            <w:tcW w:w="992" w:type="dxa"/>
          </w:tcPr>
          <w:p>
            <w:pPr>
              <w:rPr>
                <w:lang w:val="ru-RU"/>
              </w:rPr>
            </w:pPr>
          </w:p>
        </w:tc>
        <w:tc>
          <w:tcPr>
            <w:tcW w:w="851" w:type="dxa"/>
          </w:tcPr>
          <w:p>
            <w:pPr>
              <w:rPr>
                <w:lang w:val="ru-RU"/>
              </w:rPr>
            </w:pPr>
          </w:p>
        </w:tc>
        <w:tc>
          <w:tcPr>
            <w:tcW w:w="2268" w:type="dxa"/>
          </w:tcPr>
          <w:p>
            <w:pPr>
              <w:rPr>
                <w:lang w:val="ru-RU"/>
              </w:rPr>
            </w:pPr>
          </w:p>
        </w:tc>
        <w:tc>
          <w:tcPr>
            <w:tcW w:w="2693" w:type="dxa"/>
          </w:tcPr>
          <w:p>
            <w:pPr>
              <w:rPr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2" w:type="dxa"/>
          </w:tcPr>
          <w:p>
            <w:pPr>
              <w:rPr>
                <w:lang w:val="ru-RU"/>
              </w:rPr>
            </w:pPr>
          </w:p>
        </w:tc>
        <w:tc>
          <w:tcPr>
            <w:tcW w:w="2305" w:type="dxa"/>
          </w:tcPr>
          <w:p>
            <w:pPr>
              <w:rPr>
                <w:lang w:val="ru-RU"/>
              </w:rPr>
            </w:pPr>
          </w:p>
        </w:tc>
        <w:tc>
          <w:tcPr>
            <w:tcW w:w="992" w:type="dxa"/>
          </w:tcPr>
          <w:p>
            <w:pPr>
              <w:rPr>
                <w:lang w:val="ru-RU"/>
              </w:rPr>
            </w:pPr>
          </w:p>
        </w:tc>
        <w:tc>
          <w:tcPr>
            <w:tcW w:w="851" w:type="dxa"/>
          </w:tcPr>
          <w:p>
            <w:pPr>
              <w:rPr>
                <w:lang w:val="ru-RU"/>
              </w:rPr>
            </w:pPr>
          </w:p>
        </w:tc>
        <w:tc>
          <w:tcPr>
            <w:tcW w:w="2268" w:type="dxa"/>
          </w:tcPr>
          <w:p>
            <w:pPr>
              <w:rPr>
                <w:lang w:val="ru-RU"/>
              </w:rPr>
            </w:pPr>
          </w:p>
        </w:tc>
        <w:tc>
          <w:tcPr>
            <w:tcW w:w="2693" w:type="dxa"/>
          </w:tcPr>
          <w:p>
            <w:pPr>
              <w:rPr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2" w:type="dxa"/>
          </w:tcPr>
          <w:p>
            <w:pPr>
              <w:rPr>
                <w:lang w:val="ru-RU"/>
              </w:rPr>
            </w:pPr>
          </w:p>
        </w:tc>
        <w:tc>
          <w:tcPr>
            <w:tcW w:w="2305" w:type="dxa"/>
          </w:tcPr>
          <w:p>
            <w:pPr>
              <w:rPr>
                <w:lang w:val="ru-RU"/>
              </w:rPr>
            </w:pPr>
          </w:p>
        </w:tc>
        <w:tc>
          <w:tcPr>
            <w:tcW w:w="992" w:type="dxa"/>
          </w:tcPr>
          <w:p>
            <w:pPr>
              <w:rPr>
                <w:lang w:val="ru-RU"/>
              </w:rPr>
            </w:pPr>
          </w:p>
        </w:tc>
        <w:tc>
          <w:tcPr>
            <w:tcW w:w="851" w:type="dxa"/>
          </w:tcPr>
          <w:p>
            <w:pPr>
              <w:rPr>
                <w:lang w:val="ru-RU"/>
              </w:rPr>
            </w:pPr>
          </w:p>
        </w:tc>
        <w:tc>
          <w:tcPr>
            <w:tcW w:w="2268" w:type="dxa"/>
          </w:tcPr>
          <w:p>
            <w:pPr>
              <w:rPr>
                <w:lang w:val="ru-RU"/>
              </w:rPr>
            </w:pPr>
          </w:p>
        </w:tc>
        <w:tc>
          <w:tcPr>
            <w:tcW w:w="2693" w:type="dxa"/>
          </w:tcPr>
          <w:p>
            <w:pPr>
              <w:rPr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2" w:type="dxa"/>
          </w:tcPr>
          <w:p>
            <w:pPr>
              <w:rPr>
                <w:lang w:val="ru-RU"/>
              </w:rPr>
            </w:pPr>
          </w:p>
        </w:tc>
        <w:tc>
          <w:tcPr>
            <w:tcW w:w="2305" w:type="dxa"/>
          </w:tcPr>
          <w:p>
            <w:pPr>
              <w:rPr>
                <w:lang w:val="ru-RU"/>
              </w:rPr>
            </w:pPr>
          </w:p>
        </w:tc>
        <w:tc>
          <w:tcPr>
            <w:tcW w:w="992" w:type="dxa"/>
          </w:tcPr>
          <w:p>
            <w:pPr>
              <w:rPr>
                <w:lang w:val="ru-RU"/>
              </w:rPr>
            </w:pPr>
          </w:p>
        </w:tc>
        <w:tc>
          <w:tcPr>
            <w:tcW w:w="851" w:type="dxa"/>
          </w:tcPr>
          <w:p>
            <w:pPr>
              <w:rPr>
                <w:lang w:val="ru-RU"/>
              </w:rPr>
            </w:pPr>
          </w:p>
        </w:tc>
        <w:tc>
          <w:tcPr>
            <w:tcW w:w="2268" w:type="dxa"/>
          </w:tcPr>
          <w:p>
            <w:pPr>
              <w:rPr>
                <w:lang w:val="ru-RU"/>
              </w:rPr>
            </w:pPr>
          </w:p>
        </w:tc>
        <w:tc>
          <w:tcPr>
            <w:tcW w:w="2693" w:type="dxa"/>
          </w:tcPr>
          <w:p>
            <w:pPr>
              <w:rPr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2" w:type="dxa"/>
          </w:tcPr>
          <w:p>
            <w:pPr>
              <w:rPr>
                <w:lang w:val="ru-RU"/>
              </w:rPr>
            </w:pPr>
          </w:p>
        </w:tc>
        <w:tc>
          <w:tcPr>
            <w:tcW w:w="2305" w:type="dxa"/>
          </w:tcPr>
          <w:p>
            <w:pPr>
              <w:rPr>
                <w:lang w:val="ru-RU"/>
              </w:rPr>
            </w:pPr>
          </w:p>
        </w:tc>
        <w:tc>
          <w:tcPr>
            <w:tcW w:w="992" w:type="dxa"/>
          </w:tcPr>
          <w:p>
            <w:pPr>
              <w:rPr>
                <w:lang w:val="ru-RU"/>
              </w:rPr>
            </w:pPr>
          </w:p>
        </w:tc>
        <w:tc>
          <w:tcPr>
            <w:tcW w:w="851" w:type="dxa"/>
          </w:tcPr>
          <w:p>
            <w:pPr>
              <w:rPr>
                <w:lang w:val="ru-RU"/>
              </w:rPr>
            </w:pPr>
          </w:p>
        </w:tc>
        <w:tc>
          <w:tcPr>
            <w:tcW w:w="2268" w:type="dxa"/>
          </w:tcPr>
          <w:p>
            <w:pPr>
              <w:rPr>
                <w:lang w:val="ru-RU"/>
              </w:rPr>
            </w:pPr>
          </w:p>
        </w:tc>
        <w:tc>
          <w:tcPr>
            <w:tcW w:w="2693" w:type="dxa"/>
          </w:tcPr>
          <w:p>
            <w:pPr>
              <w:rPr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2" w:type="dxa"/>
          </w:tcPr>
          <w:p>
            <w:pPr>
              <w:rPr>
                <w:lang w:val="ru-RU"/>
              </w:rPr>
            </w:pPr>
          </w:p>
        </w:tc>
        <w:tc>
          <w:tcPr>
            <w:tcW w:w="2305" w:type="dxa"/>
          </w:tcPr>
          <w:p>
            <w:pPr>
              <w:rPr>
                <w:lang w:val="ru-RU"/>
              </w:rPr>
            </w:pPr>
          </w:p>
        </w:tc>
        <w:tc>
          <w:tcPr>
            <w:tcW w:w="992" w:type="dxa"/>
          </w:tcPr>
          <w:p>
            <w:pPr>
              <w:rPr>
                <w:lang w:val="ru-RU"/>
              </w:rPr>
            </w:pPr>
          </w:p>
        </w:tc>
        <w:tc>
          <w:tcPr>
            <w:tcW w:w="851" w:type="dxa"/>
          </w:tcPr>
          <w:p>
            <w:pPr>
              <w:rPr>
                <w:lang w:val="ru-RU"/>
              </w:rPr>
            </w:pPr>
          </w:p>
        </w:tc>
        <w:tc>
          <w:tcPr>
            <w:tcW w:w="2268" w:type="dxa"/>
          </w:tcPr>
          <w:p>
            <w:pPr>
              <w:rPr>
                <w:lang w:val="ru-RU"/>
              </w:rPr>
            </w:pPr>
          </w:p>
        </w:tc>
        <w:tc>
          <w:tcPr>
            <w:tcW w:w="2693" w:type="dxa"/>
          </w:tcPr>
          <w:p>
            <w:pPr>
              <w:rPr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2" w:type="dxa"/>
          </w:tcPr>
          <w:p>
            <w:pPr>
              <w:rPr>
                <w:lang w:val="ru-RU"/>
              </w:rPr>
            </w:pPr>
          </w:p>
        </w:tc>
        <w:tc>
          <w:tcPr>
            <w:tcW w:w="2305" w:type="dxa"/>
          </w:tcPr>
          <w:p>
            <w:pPr>
              <w:rPr>
                <w:lang w:val="ru-RU"/>
              </w:rPr>
            </w:pPr>
          </w:p>
        </w:tc>
        <w:tc>
          <w:tcPr>
            <w:tcW w:w="992" w:type="dxa"/>
          </w:tcPr>
          <w:p>
            <w:pPr>
              <w:rPr>
                <w:lang w:val="ru-RU"/>
              </w:rPr>
            </w:pPr>
          </w:p>
        </w:tc>
        <w:tc>
          <w:tcPr>
            <w:tcW w:w="851" w:type="dxa"/>
          </w:tcPr>
          <w:p>
            <w:pPr>
              <w:rPr>
                <w:lang w:val="ru-RU"/>
              </w:rPr>
            </w:pPr>
          </w:p>
        </w:tc>
        <w:tc>
          <w:tcPr>
            <w:tcW w:w="2268" w:type="dxa"/>
          </w:tcPr>
          <w:p>
            <w:pPr>
              <w:rPr>
                <w:lang w:val="ru-RU"/>
              </w:rPr>
            </w:pPr>
          </w:p>
        </w:tc>
        <w:tc>
          <w:tcPr>
            <w:tcW w:w="2693" w:type="dxa"/>
          </w:tcPr>
          <w:p>
            <w:pPr>
              <w:rPr>
                <w:lang w:val="ru-RU"/>
              </w:rPr>
            </w:pPr>
          </w:p>
        </w:tc>
      </w:tr>
    </w:tbl>
    <w:p>
      <w:pPr>
        <w:rPr>
          <w:lang w:val="ru-RU"/>
        </w:rPr>
      </w:pPr>
    </w:p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imes New Roman,Bold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Bahnschrif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Bahnschrift SemiBol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ook Antiqua">
    <w:panose1 w:val="02040602050305030304"/>
    <w:charset w:val="00"/>
    <w:family w:val="auto"/>
    <w:pitch w:val="default"/>
    <w:sig w:usb0="00000287" w:usb1="00000000" w:usb2="00000000" w:usb3="00000000" w:csb0="2000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YouYuan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D34A74"/>
    <w:multiLevelType w:val="multilevel"/>
    <w:tmpl w:val="08D34A74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1260313C"/>
    <w:multiLevelType w:val="multilevel"/>
    <w:tmpl w:val="1260313C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15DB31BA"/>
    <w:multiLevelType w:val="multilevel"/>
    <w:tmpl w:val="15DB31BA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1AD21CD7"/>
    <w:multiLevelType w:val="multilevel"/>
    <w:tmpl w:val="1AD21CD7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4">
    <w:nsid w:val="40776865"/>
    <w:multiLevelType w:val="multilevel"/>
    <w:tmpl w:val="40776865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5">
    <w:nsid w:val="40786E6D"/>
    <w:multiLevelType w:val="multilevel"/>
    <w:tmpl w:val="40786E6D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6">
    <w:nsid w:val="44CA39DF"/>
    <w:multiLevelType w:val="multilevel"/>
    <w:tmpl w:val="44CA39DF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7">
    <w:nsid w:val="4B082A7E"/>
    <w:multiLevelType w:val="multilevel"/>
    <w:tmpl w:val="4B082A7E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8">
    <w:nsid w:val="4B9E3355"/>
    <w:multiLevelType w:val="multilevel"/>
    <w:tmpl w:val="4B9E3355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9">
    <w:nsid w:val="524274CF"/>
    <w:multiLevelType w:val="multilevel"/>
    <w:tmpl w:val="524274CF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0">
    <w:nsid w:val="567C231A"/>
    <w:multiLevelType w:val="multilevel"/>
    <w:tmpl w:val="567C231A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1">
    <w:nsid w:val="56A67598"/>
    <w:multiLevelType w:val="multilevel"/>
    <w:tmpl w:val="56A67598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2">
    <w:nsid w:val="6D150DA6"/>
    <w:multiLevelType w:val="multilevel"/>
    <w:tmpl w:val="6D150DA6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3">
    <w:nsid w:val="6EDC2A77"/>
    <w:multiLevelType w:val="multilevel"/>
    <w:tmpl w:val="6EDC2A77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4">
    <w:nsid w:val="7BF538CD"/>
    <w:multiLevelType w:val="multilevel"/>
    <w:tmpl w:val="7BF538CD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11"/>
  </w:num>
  <w:num w:numId="2">
    <w:abstractNumId w:val="3"/>
  </w:num>
  <w:num w:numId="3">
    <w:abstractNumId w:val="13"/>
  </w:num>
  <w:num w:numId="4">
    <w:abstractNumId w:val="14"/>
  </w:num>
  <w:num w:numId="5">
    <w:abstractNumId w:val="8"/>
  </w:num>
  <w:num w:numId="6">
    <w:abstractNumId w:val="7"/>
  </w:num>
  <w:num w:numId="7">
    <w:abstractNumId w:val="4"/>
  </w:num>
  <w:num w:numId="8">
    <w:abstractNumId w:val="0"/>
  </w:num>
  <w:num w:numId="9">
    <w:abstractNumId w:val="6"/>
  </w:num>
  <w:num w:numId="10">
    <w:abstractNumId w:val="1"/>
  </w:num>
  <w:num w:numId="11">
    <w:abstractNumId w:val="2"/>
  </w:num>
  <w:num w:numId="12">
    <w:abstractNumId w:val="9"/>
  </w:num>
  <w:num w:numId="13">
    <w:abstractNumId w:val="10"/>
  </w:num>
  <w:num w:numId="14">
    <w:abstractNumId w:val="1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hideSpellingErrors/>
  <w:hideGrammaticalErrors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E31B0"/>
    <w:rsid w:val="00131DF7"/>
    <w:rsid w:val="00336C6B"/>
    <w:rsid w:val="00504E6E"/>
    <w:rsid w:val="005743FD"/>
    <w:rsid w:val="0059067D"/>
    <w:rsid w:val="00632F4B"/>
    <w:rsid w:val="007F4347"/>
    <w:rsid w:val="00A94298"/>
    <w:rsid w:val="00CD32BF"/>
    <w:rsid w:val="00EF06EE"/>
    <w:rsid w:val="00FD4BD1"/>
    <w:rsid w:val="00FE31B0"/>
    <w:rsid w:val="6FF2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iPriority="99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1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uiPriority w:val="99"/>
    <w:rPr>
      <w:color w:val="0000FF" w:themeColor="hyperlink"/>
      <w:u w:val="single"/>
    </w:rPr>
  </w:style>
  <w:style w:type="paragraph" w:styleId="10">
    <w:name w:val="Normal Indent"/>
    <w:basedOn w:val="1"/>
    <w:unhideWhenUsed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2">
    <w:name w:val="header"/>
    <w:basedOn w:val="1"/>
    <w:link w:val="17"/>
    <w:unhideWhenUsed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3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4">
    <w:name w:val="footer"/>
    <w:basedOn w:val="1"/>
    <w:link w:val="25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5">
    <w:name w:val="Subtitle"/>
    <w:basedOn w:val="1"/>
    <w:next w:val="1"/>
    <w:link w:val="22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6">
    <w:name w:val="Table Grid"/>
    <w:basedOn w:val="7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Верхний колонтитул Знак"/>
    <w:basedOn w:val="6"/>
    <w:link w:val="12"/>
    <w:uiPriority w:val="99"/>
  </w:style>
  <w:style w:type="character" w:customStyle="1" w:styleId="18">
    <w:name w:val="Заголовок 1 Знак"/>
    <w:basedOn w:val="6"/>
    <w:link w:val="2"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9">
    <w:name w:val="Заголовок 2 Знак"/>
    <w:basedOn w:val="6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20">
    <w:name w:val="Заголовок 3 Знак"/>
    <w:basedOn w:val="6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1">
    <w:name w:val="Заголовок 4 Знак"/>
    <w:basedOn w:val="6"/>
    <w:link w:val="5"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2">
    <w:name w:val="Подзаголовок Знак"/>
    <w:basedOn w:val="6"/>
    <w:link w:val="15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3">
    <w:name w:val="Название Знак"/>
    <w:basedOn w:val="6"/>
    <w:link w:val="13"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24">
    <w:name w:val="List Paragraph"/>
    <w:basedOn w:val="1"/>
    <w:unhideWhenUsed/>
    <w:uiPriority w:val="99"/>
    <w:pPr>
      <w:ind w:left="720"/>
      <w:contextualSpacing/>
    </w:pPr>
  </w:style>
  <w:style w:type="character" w:customStyle="1" w:styleId="25">
    <w:name w:val="Нижний колонтитул Знак"/>
    <w:basedOn w:val="6"/>
    <w:link w:val="14"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32</Pages>
  <Words>9272</Words>
  <Characters>52855</Characters>
  <Lines>440</Lines>
  <Paragraphs>124</Paragraphs>
  <TotalTime>78</TotalTime>
  <ScaleCrop>false</ScaleCrop>
  <LinksUpToDate>false</LinksUpToDate>
  <CharactersWithSpaces>62003</CharactersWithSpaces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2023-08-25T16:14:00Z</dcterms:created>
  <dc:creator>Notebook</dc:creator>
  <cp:lastModifiedBy>Notebook</cp:lastModifiedBy>
  <dcterms:modified xsi:type="dcterms:W3CDTF">2024-09-03T17:05:27Z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53812E6F0BAD49879D1976ABC6AD303E_12</vt:lpwstr>
  </property>
</Properties>
</file>